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BE51" w14:textId="77126671" w:rsidR="00D55D74" w:rsidRDefault="00D55D74" w:rsidP="00D55D74">
      <w:pPr>
        <w:pStyle w:val="NoSpacing"/>
        <w:jc w:val="center"/>
      </w:pPr>
    </w:p>
    <w:p w14:paraId="6F5DD734" w14:textId="77777777" w:rsidR="00D55D74" w:rsidRDefault="00D55D74" w:rsidP="00D55D74">
      <w:pPr>
        <w:pStyle w:val="NoSpacing"/>
        <w:jc w:val="center"/>
        <w:rPr>
          <w:b/>
          <w:bCs/>
          <w:u w:val="single"/>
        </w:rPr>
      </w:pPr>
    </w:p>
    <w:p w14:paraId="290F30A2" w14:textId="0C2E3CF7" w:rsidR="00D55D74" w:rsidRPr="000F3633" w:rsidRDefault="000F3633" w:rsidP="000F3633">
      <w:pPr>
        <w:pStyle w:val="NoSpacing"/>
        <w:jc w:val="center"/>
        <w:rPr>
          <w:u w:val="single"/>
        </w:rPr>
      </w:pPr>
      <w:r w:rsidRPr="000F3633">
        <w:rPr>
          <w:b/>
          <w:bCs/>
          <w:u w:val="single"/>
        </w:rPr>
        <w:t>MINUTES OF A MEETING OF THE PLANNING AND DEVELOPMENT COMMITTEE HELD ON WEDNESDAY, 19</w:t>
      </w:r>
      <w:r w:rsidRPr="000F3633">
        <w:rPr>
          <w:b/>
          <w:bCs/>
          <w:u w:val="single"/>
          <w:vertAlign w:val="superscript"/>
        </w:rPr>
        <w:t>TH</w:t>
      </w:r>
      <w:r w:rsidRPr="000F3633">
        <w:rPr>
          <w:b/>
          <w:bCs/>
          <w:u w:val="single"/>
        </w:rPr>
        <w:t xml:space="preserve"> MARCH 2025  AT CHURCH FARM AT 7.30P.M.</w:t>
      </w:r>
    </w:p>
    <w:p w14:paraId="51EA90D1" w14:textId="77777777" w:rsidR="000F3633" w:rsidRDefault="000F3633" w:rsidP="00D55D74">
      <w:pPr>
        <w:pStyle w:val="NoSpacing"/>
        <w:rPr>
          <w:b/>
          <w:bCs/>
        </w:rPr>
      </w:pPr>
    </w:p>
    <w:p w14:paraId="46C98CF2" w14:textId="64E575F1" w:rsidR="00D55D74" w:rsidRDefault="00D55D74" w:rsidP="00D55D74">
      <w:pPr>
        <w:pStyle w:val="NoSpacing"/>
      </w:pPr>
      <w:r>
        <w:rPr>
          <w:b/>
          <w:bCs/>
        </w:rPr>
        <w:t>PRESENT:</w:t>
      </w:r>
      <w:r>
        <w:tab/>
        <w:t xml:space="preserve">Cllrs. D. Thornewell (Chairman), T. Bishop, R. Haffenden, R. Roud, Mrs. C. Shire, </w:t>
      </w:r>
      <w:r>
        <w:tab/>
      </w:r>
      <w:r>
        <w:tab/>
        <w:t>Mrs. M. Tatton and Mrs. C. Woodger</w:t>
      </w:r>
    </w:p>
    <w:p w14:paraId="3D30EE70" w14:textId="77777777" w:rsidR="00D55D74" w:rsidRDefault="00D55D74" w:rsidP="00D55D74">
      <w:pPr>
        <w:pStyle w:val="NoSpacing"/>
      </w:pPr>
      <w:r>
        <w:tab/>
      </w:r>
      <w:r>
        <w:tab/>
      </w:r>
      <w:r>
        <w:tab/>
      </w:r>
      <w:r>
        <w:tab/>
      </w:r>
      <w:r>
        <w:tab/>
      </w:r>
      <w:r>
        <w:tab/>
      </w:r>
      <w:r>
        <w:tab/>
      </w:r>
      <w:r>
        <w:tab/>
      </w:r>
      <w:r>
        <w:tab/>
      </w:r>
    </w:p>
    <w:p w14:paraId="19382651" w14:textId="77777777" w:rsidR="00D55D74" w:rsidRDefault="00D55D74" w:rsidP="00D55D74">
      <w:pPr>
        <w:pStyle w:val="NoSpacing"/>
      </w:pPr>
      <w:r>
        <w:rPr>
          <w:b/>
          <w:bCs/>
        </w:rPr>
        <w:t>APOLOGIES FOR ABSENCE:</w:t>
      </w:r>
      <w:r>
        <w:rPr>
          <w:b/>
          <w:bCs/>
        </w:rPr>
        <w:tab/>
      </w:r>
      <w:r>
        <w:t>None Received</w:t>
      </w:r>
    </w:p>
    <w:p w14:paraId="3F5095C1" w14:textId="77777777" w:rsidR="00D55D74" w:rsidRDefault="00D55D74" w:rsidP="00D55D74">
      <w:pPr>
        <w:pStyle w:val="NoSpacing"/>
        <w:rPr>
          <w:b/>
          <w:bCs/>
          <w:u w:val="single"/>
        </w:rPr>
      </w:pPr>
    </w:p>
    <w:p w14:paraId="118DD38D" w14:textId="4430F2D9" w:rsidR="00D55D74" w:rsidRDefault="00D55D74" w:rsidP="00D55D74">
      <w:pPr>
        <w:pStyle w:val="NoSpacing"/>
        <w:rPr>
          <w:b/>
          <w:bCs/>
          <w:u w:val="single"/>
        </w:rPr>
      </w:pPr>
      <w:r>
        <w:rPr>
          <w:b/>
          <w:bCs/>
          <w:u w:val="single"/>
        </w:rPr>
        <w:t>APPROVAL AND SIGNING OF THE MINUTES OF THE MEETING HELD ON THURSDAY, 20</w:t>
      </w:r>
      <w:r>
        <w:rPr>
          <w:b/>
          <w:bCs/>
          <w:u w:val="single"/>
          <w:vertAlign w:val="superscript"/>
        </w:rPr>
        <w:t>TH</w:t>
      </w:r>
      <w:r>
        <w:rPr>
          <w:b/>
          <w:bCs/>
          <w:u w:val="single"/>
        </w:rPr>
        <w:t xml:space="preserve"> FEBRUARY 2025</w:t>
      </w:r>
    </w:p>
    <w:p w14:paraId="7220BAFB" w14:textId="77777777" w:rsidR="00D55D74" w:rsidRDefault="00D55D74" w:rsidP="00D55D74">
      <w:pPr>
        <w:pStyle w:val="NoSpacing"/>
        <w:rPr>
          <w:b/>
          <w:bCs/>
          <w:u w:val="single"/>
        </w:rPr>
      </w:pPr>
    </w:p>
    <w:p w14:paraId="090A8F26" w14:textId="0032E52C" w:rsidR="00D55D74" w:rsidRDefault="00D55D74" w:rsidP="00D55D74">
      <w:pPr>
        <w:pStyle w:val="NoSpacing"/>
      </w:pPr>
      <w:r>
        <w:tab/>
        <w:t xml:space="preserve">It was </w:t>
      </w:r>
      <w:r>
        <w:rPr>
          <w:b/>
          <w:bCs/>
        </w:rPr>
        <w:t>RESOLVED</w:t>
      </w:r>
      <w:r>
        <w:t xml:space="preserve"> that the Minutes of the Meeting held on Thursday, 20</w:t>
      </w:r>
      <w:r w:rsidRPr="00D55D74">
        <w:rPr>
          <w:vertAlign w:val="superscript"/>
        </w:rPr>
        <w:t>th</w:t>
      </w:r>
      <w:r>
        <w:t xml:space="preserve"> February 2025 be </w:t>
      </w:r>
      <w:r>
        <w:rPr>
          <w:b/>
          <w:bCs/>
        </w:rPr>
        <w:t>APPROVED AND SIGNED</w:t>
      </w:r>
      <w:r>
        <w:t xml:space="preserve"> by the Chairman.</w:t>
      </w:r>
    </w:p>
    <w:p w14:paraId="61A32B0F" w14:textId="77777777" w:rsidR="00D55D74" w:rsidRPr="00D55D74" w:rsidRDefault="00D55D74" w:rsidP="00D55D74">
      <w:pPr>
        <w:pStyle w:val="NoSpacing"/>
      </w:pPr>
    </w:p>
    <w:p w14:paraId="648FE4C5" w14:textId="060444F6" w:rsidR="00D55D74" w:rsidRDefault="00D55D74" w:rsidP="00D55D74">
      <w:pPr>
        <w:pStyle w:val="NoSpacing"/>
        <w:ind w:left="720" w:hanging="720"/>
        <w:jc w:val="both"/>
        <w:rPr>
          <w:b/>
          <w:bCs/>
          <w:u w:val="single"/>
        </w:rPr>
      </w:pPr>
      <w:r>
        <w:rPr>
          <w:b/>
          <w:bCs/>
          <w:u w:val="single"/>
        </w:rPr>
        <w:t>MATTERS ARISING</w:t>
      </w:r>
    </w:p>
    <w:p w14:paraId="7F4839D9" w14:textId="77777777" w:rsidR="00D55D74" w:rsidRDefault="00D55D74" w:rsidP="00D55D74">
      <w:pPr>
        <w:pStyle w:val="NoSpacing"/>
        <w:jc w:val="both"/>
      </w:pPr>
    </w:p>
    <w:p w14:paraId="10E02356" w14:textId="135BEC61" w:rsidR="00D55D74" w:rsidRDefault="00D55D74" w:rsidP="00D55D74">
      <w:pPr>
        <w:pStyle w:val="NoSpacing"/>
        <w:rPr>
          <w:b/>
          <w:bCs/>
        </w:rPr>
      </w:pPr>
      <w:r>
        <w:t>(i)</w:t>
      </w:r>
      <w:r>
        <w:tab/>
      </w:r>
      <w:r>
        <w:rPr>
          <w:b/>
          <w:bCs/>
          <w:u w:val="single"/>
        </w:rPr>
        <w:t>Bellingham Way Signs &amp; Bus Service</w:t>
      </w:r>
    </w:p>
    <w:p w14:paraId="26B02FE0" w14:textId="77777777" w:rsidR="00D55D74" w:rsidRDefault="00D55D74" w:rsidP="00D55D74">
      <w:pPr>
        <w:pStyle w:val="NoSpacing"/>
        <w:rPr>
          <w:b/>
          <w:bCs/>
        </w:rPr>
      </w:pPr>
    </w:p>
    <w:p w14:paraId="5E35CB31" w14:textId="61BE0219" w:rsidR="00D55D74" w:rsidRDefault="00714270" w:rsidP="00065ED8">
      <w:pPr>
        <w:pStyle w:val="NoSpacing"/>
        <w:jc w:val="both"/>
      </w:pPr>
      <w:r>
        <w:tab/>
        <w:t xml:space="preserve"> The Chairman reported on the remote meeting that took place on 21</w:t>
      </w:r>
      <w:r w:rsidRPr="00714270">
        <w:rPr>
          <w:vertAlign w:val="superscript"/>
        </w:rPr>
        <w:t>st</w:t>
      </w:r>
      <w:r>
        <w:t xml:space="preserve"> February 2025 </w:t>
      </w:r>
      <w:r w:rsidR="005A0A25">
        <w:tab/>
      </w:r>
      <w:r>
        <w:t xml:space="preserve">with Stephen Pay which is dealing with the matter with Dan Bruce regarding the Bus </w:t>
      </w:r>
      <w:r w:rsidR="005A0A25">
        <w:tab/>
      </w:r>
      <w:r>
        <w:t>Service at Bellingham Way.</w:t>
      </w:r>
    </w:p>
    <w:p w14:paraId="28A319C0" w14:textId="77777777" w:rsidR="005A0A25" w:rsidRDefault="005A0A25" w:rsidP="00065ED8">
      <w:pPr>
        <w:pStyle w:val="NoSpacing"/>
        <w:jc w:val="both"/>
      </w:pPr>
    </w:p>
    <w:p w14:paraId="1D8B629D" w14:textId="6B8D0EA3" w:rsidR="005A0A25" w:rsidRDefault="005A0A25" w:rsidP="00065ED8">
      <w:pPr>
        <w:pStyle w:val="NoSpacing"/>
        <w:jc w:val="both"/>
      </w:pPr>
      <w:r>
        <w:tab/>
        <w:t xml:space="preserve">It seems the variation of the Legal Agreement to 3 years not yet completed. Invicta Law </w:t>
      </w:r>
      <w:r>
        <w:tab/>
        <w:t>have been instructed and James Bailey at MTBC is also involved.</w:t>
      </w:r>
    </w:p>
    <w:p w14:paraId="0C137BF8" w14:textId="77777777" w:rsidR="005A0A25" w:rsidRDefault="005A0A25" w:rsidP="00065ED8">
      <w:pPr>
        <w:pStyle w:val="NoSpacing"/>
        <w:jc w:val="both"/>
      </w:pPr>
    </w:p>
    <w:p w14:paraId="03CCBE5D" w14:textId="0A48B11D" w:rsidR="005A0A25" w:rsidRDefault="005A0A25" w:rsidP="00065ED8">
      <w:pPr>
        <w:pStyle w:val="NoSpacing"/>
        <w:jc w:val="both"/>
      </w:pPr>
      <w:r>
        <w:tab/>
        <w:t xml:space="preserve">Norman Kemp from Nu-Venture </w:t>
      </w:r>
      <w:r w:rsidR="00065ED8">
        <w:t xml:space="preserve">suggested route basically an extension of the Lunsford </w:t>
      </w:r>
      <w:r w:rsidR="00065ED8">
        <w:tab/>
        <w:t xml:space="preserve">Park Service.   Norman Kemp said along Bellingham Way calling at Aylesford Station </w:t>
      </w:r>
      <w:r w:rsidR="00065ED8">
        <w:tab/>
        <w:t>then into Maidstone either via Forstal Road or Hall Road.</w:t>
      </w:r>
    </w:p>
    <w:p w14:paraId="42A47255" w14:textId="77777777" w:rsidR="00065ED8" w:rsidRDefault="00065ED8" w:rsidP="00065ED8">
      <w:pPr>
        <w:pStyle w:val="NoSpacing"/>
        <w:jc w:val="both"/>
      </w:pPr>
    </w:p>
    <w:p w14:paraId="0B49CA23" w14:textId="3C6EA9A6" w:rsidR="00065ED8" w:rsidRDefault="00065ED8" w:rsidP="00065ED8">
      <w:pPr>
        <w:pStyle w:val="NoSpacing"/>
        <w:jc w:val="both"/>
      </w:pPr>
      <w:r>
        <w:tab/>
        <w:t xml:space="preserve">Gary Slinn from Leybourne Parks Residents Association stressed the case for </w:t>
      </w:r>
      <w:r>
        <w:tab/>
        <w:t xml:space="preserve">using Papyrus Way so stops at the Bricklayers Arms could be removed and a crossing </w:t>
      </w:r>
      <w:r>
        <w:tab/>
        <w:t>provided.</w:t>
      </w:r>
    </w:p>
    <w:p w14:paraId="4E2D1E90" w14:textId="77777777" w:rsidR="00065ED8" w:rsidRDefault="00065ED8" w:rsidP="00065ED8">
      <w:pPr>
        <w:pStyle w:val="NoSpacing"/>
        <w:jc w:val="both"/>
      </w:pPr>
    </w:p>
    <w:p w14:paraId="23C64180" w14:textId="1DF26DA1" w:rsidR="00065ED8" w:rsidRPr="00D55D74" w:rsidRDefault="00065ED8" w:rsidP="00065ED8">
      <w:pPr>
        <w:pStyle w:val="NoSpacing"/>
        <w:jc w:val="both"/>
      </w:pPr>
      <w:r>
        <w:tab/>
        <w:t xml:space="preserve">Cllr. Trudy Dean is to investigate where children from the Leybourne Park development go </w:t>
      </w:r>
      <w:r>
        <w:tab/>
        <w:t>to school.</w:t>
      </w:r>
    </w:p>
    <w:p w14:paraId="74AB7229" w14:textId="77777777" w:rsidR="00D55D74" w:rsidRDefault="00D55D74" w:rsidP="00065ED8">
      <w:pPr>
        <w:pStyle w:val="NoSpacing"/>
        <w:jc w:val="both"/>
        <w:rPr>
          <w:b/>
          <w:bCs/>
        </w:rPr>
      </w:pPr>
    </w:p>
    <w:p w14:paraId="01B84422" w14:textId="1E99AA06" w:rsidR="00D55D74" w:rsidRDefault="00D55D74" w:rsidP="00D55D74">
      <w:pPr>
        <w:pStyle w:val="NoSpacing"/>
        <w:ind w:left="720" w:hanging="720"/>
        <w:jc w:val="both"/>
      </w:pPr>
      <w:r>
        <w:t>(ii)</w:t>
      </w:r>
      <w:r>
        <w:tab/>
      </w:r>
      <w:r>
        <w:rPr>
          <w:b/>
          <w:bCs/>
          <w:u w:val="single"/>
        </w:rPr>
        <w:t>Bradbourne Development</w:t>
      </w:r>
    </w:p>
    <w:p w14:paraId="4411A0E6" w14:textId="77777777" w:rsidR="00065ED8" w:rsidRDefault="00065ED8" w:rsidP="00D55D74">
      <w:pPr>
        <w:pStyle w:val="NoSpacing"/>
        <w:ind w:left="720" w:hanging="720"/>
        <w:jc w:val="both"/>
      </w:pPr>
    </w:p>
    <w:p w14:paraId="585149F4" w14:textId="373AB967" w:rsidR="00065ED8" w:rsidRDefault="00065ED8" w:rsidP="00D55D74">
      <w:pPr>
        <w:pStyle w:val="NoSpacing"/>
        <w:ind w:left="720" w:hanging="720"/>
        <w:jc w:val="both"/>
      </w:pPr>
      <w:r>
        <w:tab/>
      </w:r>
      <w:r w:rsidR="000042F5">
        <w:t>The Chairman circulated some plans showing the site following the site meeting on 26</w:t>
      </w:r>
      <w:r w:rsidR="000042F5" w:rsidRPr="000042F5">
        <w:rPr>
          <w:vertAlign w:val="superscript"/>
        </w:rPr>
        <w:t>th</w:t>
      </w:r>
      <w:r w:rsidR="000042F5">
        <w:t xml:space="preserve"> February 2025.</w:t>
      </w:r>
    </w:p>
    <w:p w14:paraId="62F53D67" w14:textId="77777777" w:rsidR="000042F5" w:rsidRDefault="000042F5" w:rsidP="00D55D74">
      <w:pPr>
        <w:pStyle w:val="NoSpacing"/>
        <w:ind w:left="720" w:hanging="720"/>
        <w:jc w:val="both"/>
      </w:pPr>
    </w:p>
    <w:p w14:paraId="6AEE7DF7" w14:textId="31CDC453" w:rsidR="000042F5" w:rsidRDefault="000042F5" w:rsidP="00D55D74">
      <w:pPr>
        <w:pStyle w:val="NoSpacing"/>
        <w:ind w:left="720" w:hanging="720"/>
        <w:jc w:val="both"/>
      </w:pPr>
      <w:r>
        <w:tab/>
        <w:t xml:space="preserve">Considerable discussion took place and the following points </w:t>
      </w:r>
      <w:r w:rsidR="00616AF2">
        <w:t>were felt to be in need of attention:</w:t>
      </w:r>
    </w:p>
    <w:p w14:paraId="74E88607" w14:textId="77777777" w:rsidR="00616AF2" w:rsidRDefault="00616AF2" w:rsidP="00D55D74">
      <w:pPr>
        <w:pStyle w:val="NoSpacing"/>
        <w:ind w:left="720" w:hanging="720"/>
        <w:jc w:val="both"/>
      </w:pPr>
    </w:p>
    <w:p w14:paraId="74010957" w14:textId="5D25D3D0" w:rsidR="00616AF2" w:rsidRDefault="00616AF2" w:rsidP="00D55D74">
      <w:pPr>
        <w:pStyle w:val="NoSpacing"/>
        <w:ind w:left="720" w:hanging="720"/>
        <w:jc w:val="both"/>
      </w:pPr>
      <w:r>
        <w:tab/>
        <w:t>(i)</w:t>
      </w:r>
      <w:r>
        <w:tab/>
        <w:t xml:space="preserve">The footpath through from Hermitage Lane goes through warehousing with steps </w:t>
      </w:r>
      <w:r>
        <w:tab/>
        <w:t>which are not good.</w:t>
      </w:r>
    </w:p>
    <w:p w14:paraId="00882F20" w14:textId="5BA3E425" w:rsidR="00616AF2" w:rsidRDefault="00616AF2" w:rsidP="00D55D74">
      <w:pPr>
        <w:pStyle w:val="NoSpacing"/>
        <w:ind w:left="720" w:hanging="720"/>
        <w:jc w:val="both"/>
      </w:pPr>
      <w:r>
        <w:tab/>
        <w:t>(ii)</w:t>
      </w:r>
      <w:r>
        <w:tab/>
        <w:t xml:space="preserve">Question the crossroads in Kiln Barn Lane and stress that traffic should not come </w:t>
      </w:r>
      <w:r>
        <w:tab/>
        <w:t>out onto Kiln Barn Lane.</w:t>
      </w:r>
    </w:p>
    <w:p w14:paraId="3A2DF7AF" w14:textId="77777777" w:rsidR="00616AF2" w:rsidRDefault="00616AF2" w:rsidP="00D55D74">
      <w:pPr>
        <w:pStyle w:val="NoSpacing"/>
        <w:ind w:left="720" w:hanging="720"/>
        <w:jc w:val="both"/>
      </w:pPr>
    </w:p>
    <w:p w14:paraId="29BDFF43" w14:textId="24F2DA3D" w:rsidR="00616AF2" w:rsidRDefault="00616AF2" w:rsidP="00D55D74">
      <w:pPr>
        <w:pStyle w:val="NoSpacing"/>
        <w:ind w:left="720" w:hanging="720"/>
        <w:jc w:val="both"/>
      </w:pPr>
      <w:r>
        <w:lastRenderedPageBreak/>
        <w:tab/>
        <w:t>(iii)</w:t>
      </w:r>
      <w:r>
        <w:tab/>
        <w:t xml:space="preserve">Points 6-5 on the plans is shown as a Sustainable Movement Corridor – no route </w:t>
      </w:r>
      <w:r>
        <w:tab/>
        <w:t>has yet been agreed for the buses.</w:t>
      </w:r>
    </w:p>
    <w:p w14:paraId="262A0688" w14:textId="77777777" w:rsidR="00616AF2" w:rsidRDefault="00616AF2" w:rsidP="00D55D74">
      <w:pPr>
        <w:pStyle w:val="NoSpacing"/>
        <w:ind w:left="720" w:hanging="720"/>
        <w:jc w:val="both"/>
      </w:pPr>
    </w:p>
    <w:p w14:paraId="5A0FE1CF" w14:textId="7931B797" w:rsidR="00616AF2" w:rsidRDefault="00616AF2" w:rsidP="00D55D74">
      <w:pPr>
        <w:pStyle w:val="NoSpacing"/>
        <w:ind w:left="720" w:hanging="720"/>
        <w:jc w:val="both"/>
      </w:pPr>
      <w:r>
        <w:tab/>
        <w:t>The Chairman further commented that he had spoken to the Secretary of the East Malling Trust regarding the road through the research shows as Chapel Street which is incorrect and Google should notified of this as it is appearing on all plans.  She will be looking into this.</w:t>
      </w:r>
    </w:p>
    <w:p w14:paraId="25804368" w14:textId="77777777" w:rsidR="00616AF2" w:rsidRDefault="00616AF2" w:rsidP="00D55D74">
      <w:pPr>
        <w:pStyle w:val="NoSpacing"/>
        <w:ind w:firstLine="720"/>
        <w:jc w:val="both"/>
      </w:pPr>
    </w:p>
    <w:p w14:paraId="151A6E12" w14:textId="2FD03EC1" w:rsidR="00D55D74" w:rsidRDefault="00D55D74" w:rsidP="00616AF2">
      <w:pPr>
        <w:pStyle w:val="NoSpacing"/>
        <w:rPr>
          <w:b/>
          <w:bCs/>
          <w:u w:val="single"/>
        </w:rPr>
      </w:pPr>
      <w:r>
        <w:t>(</w:t>
      </w:r>
      <w:r w:rsidR="00616AF2">
        <w:t>iii</w:t>
      </w:r>
      <w:r>
        <w:t>)</w:t>
      </w:r>
      <w:r>
        <w:tab/>
      </w:r>
      <w:r>
        <w:rPr>
          <w:b/>
          <w:bCs/>
          <w:u w:val="single"/>
        </w:rPr>
        <w:t>Any Other Matters Arising</w:t>
      </w:r>
    </w:p>
    <w:p w14:paraId="32E06F7C" w14:textId="77777777" w:rsidR="00616AF2" w:rsidRDefault="00616AF2" w:rsidP="00616AF2">
      <w:pPr>
        <w:pStyle w:val="NoSpacing"/>
        <w:rPr>
          <w:b/>
          <w:bCs/>
          <w:u w:val="single"/>
        </w:rPr>
      </w:pPr>
    </w:p>
    <w:p w14:paraId="11497EFB" w14:textId="036E25FE" w:rsidR="00616AF2" w:rsidRPr="00616AF2" w:rsidRDefault="00616AF2" w:rsidP="00616AF2">
      <w:pPr>
        <w:pStyle w:val="NoSpacing"/>
      </w:pPr>
      <w:r>
        <w:tab/>
        <w:t xml:space="preserve">The Chairman reported that the London Lionesses have agreed to a meeting with him </w:t>
      </w:r>
      <w:r>
        <w:tab/>
        <w:t>and up to three people to discuss their proposals at Cobdown.</w:t>
      </w:r>
    </w:p>
    <w:p w14:paraId="31FD7857" w14:textId="77777777" w:rsidR="00D55D74" w:rsidRDefault="00D55D74" w:rsidP="00D55D74">
      <w:pPr>
        <w:pStyle w:val="NoSpacing"/>
        <w:ind w:firstLine="720"/>
        <w:jc w:val="both"/>
        <w:rPr>
          <w:b/>
          <w:bCs/>
          <w:u w:val="single"/>
        </w:rPr>
      </w:pPr>
    </w:p>
    <w:p w14:paraId="63FE7D3E" w14:textId="4647EAC8" w:rsidR="00D55D74" w:rsidRDefault="00D55D74" w:rsidP="00D55D74">
      <w:pPr>
        <w:pStyle w:val="NoSpacing"/>
        <w:ind w:left="720" w:hanging="720"/>
        <w:rPr>
          <w:b/>
          <w:bCs/>
          <w:u w:val="single"/>
        </w:rPr>
      </w:pPr>
      <w:r>
        <w:rPr>
          <w:b/>
          <w:bCs/>
          <w:u w:val="single"/>
        </w:rPr>
        <w:t>TM/24/00769 Industrial Unit and Offices at The Shed, Rose Cottage, Lunsford Lane</w:t>
      </w:r>
    </w:p>
    <w:p w14:paraId="2FC56CD0" w14:textId="77777777" w:rsidR="006F4919" w:rsidRDefault="006F4919" w:rsidP="00D55D74">
      <w:pPr>
        <w:pStyle w:val="NoSpacing"/>
        <w:ind w:left="720" w:hanging="720"/>
        <w:rPr>
          <w:b/>
          <w:bCs/>
          <w:u w:val="single"/>
        </w:rPr>
      </w:pPr>
    </w:p>
    <w:p w14:paraId="566B428F" w14:textId="0939C9BC" w:rsidR="006F4919" w:rsidRDefault="003D5E53" w:rsidP="003D5E53">
      <w:pPr>
        <w:pStyle w:val="NoSpacing"/>
        <w:jc w:val="both"/>
      </w:pPr>
      <w:r>
        <w:tab/>
        <w:t>The Chairman reported that the application went to Area 3 Planning Committee last week and after a number of speakers objecting to the application it was agreed that the officers be requested to arrange a site meeting and invite a highways person from KCC.  Cllr. Mitchell has agreed to attend.</w:t>
      </w:r>
    </w:p>
    <w:p w14:paraId="67FB5BF2" w14:textId="77777777" w:rsidR="003D5E53" w:rsidRDefault="003D5E53" w:rsidP="003D5E53">
      <w:pPr>
        <w:pStyle w:val="NoSpacing"/>
        <w:jc w:val="both"/>
      </w:pPr>
    </w:p>
    <w:p w14:paraId="6531533E" w14:textId="39F9340C" w:rsidR="003D5E53" w:rsidRDefault="003D5E53" w:rsidP="003D5E53">
      <w:pPr>
        <w:pStyle w:val="NoSpacing"/>
        <w:jc w:val="both"/>
      </w:pPr>
      <w:r>
        <w:tab/>
        <w:t>The Borough Council no longer have a Conservation Officer and discussions are taking place with Sevenoaks Council about appointing one in conjunction with them.</w:t>
      </w:r>
    </w:p>
    <w:p w14:paraId="5DB7C0DD" w14:textId="77777777" w:rsidR="003D5E53" w:rsidRDefault="003D5E53" w:rsidP="003D5E53">
      <w:pPr>
        <w:pStyle w:val="NoSpacing"/>
        <w:jc w:val="both"/>
      </w:pPr>
    </w:p>
    <w:p w14:paraId="4B60F7E2" w14:textId="29A27FAA" w:rsidR="003D5E53" w:rsidRDefault="003D5E53" w:rsidP="003D5E53">
      <w:pPr>
        <w:pStyle w:val="NoSpacing"/>
        <w:jc w:val="both"/>
        <w:rPr>
          <w:b/>
          <w:bCs/>
          <w:u w:val="single"/>
        </w:rPr>
      </w:pPr>
      <w:r>
        <w:rPr>
          <w:b/>
          <w:bCs/>
          <w:u w:val="single"/>
        </w:rPr>
        <w:t>Planning Appeal Decisions</w:t>
      </w:r>
    </w:p>
    <w:p w14:paraId="11AF1DC6" w14:textId="77777777" w:rsidR="003D5E53" w:rsidRDefault="003D5E53" w:rsidP="003D5E53">
      <w:pPr>
        <w:pStyle w:val="NoSpacing"/>
        <w:jc w:val="both"/>
        <w:rPr>
          <w:b/>
          <w:bCs/>
          <w:u w:val="single"/>
        </w:rPr>
      </w:pPr>
    </w:p>
    <w:p w14:paraId="13E8D3C8" w14:textId="20E7247C" w:rsidR="003D5E53" w:rsidRDefault="002B378E" w:rsidP="003D5E53">
      <w:pPr>
        <w:pStyle w:val="NoSpacing"/>
        <w:jc w:val="both"/>
      </w:pPr>
      <w:r>
        <w:tab/>
        <w:t>The Chairman read out Planning Decisions for six applications, five of which were dismissed and one allowed.</w:t>
      </w:r>
    </w:p>
    <w:p w14:paraId="71687069" w14:textId="77777777" w:rsidR="002B378E" w:rsidRDefault="002B378E" w:rsidP="003D5E53">
      <w:pPr>
        <w:pStyle w:val="NoSpacing"/>
        <w:jc w:val="both"/>
      </w:pPr>
    </w:p>
    <w:p w14:paraId="6A8D6D42" w14:textId="5D3DECC8" w:rsidR="002B378E" w:rsidRDefault="002B378E" w:rsidP="003D5E53">
      <w:pPr>
        <w:pStyle w:val="NoSpacing"/>
        <w:jc w:val="both"/>
      </w:pPr>
      <w:r>
        <w:tab/>
        <w:t>The cost of the Appeal in respect of the Eccles application which was allowed was £311,00 against the Borough Council.</w:t>
      </w:r>
    </w:p>
    <w:p w14:paraId="59DBFFF5" w14:textId="77777777" w:rsidR="002B378E" w:rsidRDefault="002B378E" w:rsidP="003D5E53">
      <w:pPr>
        <w:pStyle w:val="NoSpacing"/>
        <w:jc w:val="both"/>
      </w:pPr>
    </w:p>
    <w:p w14:paraId="12F1271B" w14:textId="3E7C2DB5" w:rsidR="002B378E" w:rsidRDefault="002B378E" w:rsidP="003D5E53">
      <w:pPr>
        <w:pStyle w:val="NoSpacing"/>
        <w:jc w:val="both"/>
        <w:rPr>
          <w:b/>
          <w:bCs/>
          <w:u w:val="single"/>
        </w:rPr>
      </w:pPr>
      <w:r>
        <w:rPr>
          <w:b/>
          <w:bCs/>
          <w:u w:val="single"/>
        </w:rPr>
        <w:t>Local Plan</w:t>
      </w:r>
    </w:p>
    <w:p w14:paraId="34A581EE" w14:textId="77777777" w:rsidR="002B378E" w:rsidRDefault="002B378E" w:rsidP="003D5E53">
      <w:pPr>
        <w:pStyle w:val="NoSpacing"/>
        <w:jc w:val="both"/>
        <w:rPr>
          <w:b/>
          <w:bCs/>
          <w:u w:val="single"/>
        </w:rPr>
      </w:pPr>
    </w:p>
    <w:p w14:paraId="732C67E7" w14:textId="4566C40D" w:rsidR="002B378E" w:rsidRDefault="002B378E" w:rsidP="003D5E53">
      <w:pPr>
        <w:pStyle w:val="NoSpacing"/>
        <w:jc w:val="both"/>
        <w:rPr>
          <w:b/>
          <w:bCs/>
          <w:u w:val="single"/>
        </w:rPr>
      </w:pPr>
      <w:r>
        <w:t>(i)</w:t>
      </w:r>
      <w:r>
        <w:tab/>
      </w:r>
      <w:r w:rsidRPr="002B378E">
        <w:rPr>
          <w:b/>
          <w:bCs/>
          <w:u w:val="single"/>
        </w:rPr>
        <w:t>Timetable</w:t>
      </w:r>
    </w:p>
    <w:p w14:paraId="38CFB5C3" w14:textId="77777777" w:rsidR="002B378E" w:rsidRDefault="002B378E" w:rsidP="003D5E53">
      <w:pPr>
        <w:pStyle w:val="NoSpacing"/>
        <w:jc w:val="both"/>
        <w:rPr>
          <w:b/>
          <w:bCs/>
          <w:u w:val="single"/>
        </w:rPr>
      </w:pPr>
    </w:p>
    <w:p w14:paraId="375B85AD" w14:textId="48304C06" w:rsidR="002B378E" w:rsidRDefault="002B378E" w:rsidP="003D5E53">
      <w:pPr>
        <w:pStyle w:val="NoSpacing"/>
        <w:jc w:val="both"/>
      </w:pPr>
      <w:r>
        <w:tab/>
        <w:t xml:space="preserve">Regulation 18 consultation in October 2025, Regulation 19 in second quarter of </w:t>
      </w:r>
      <w:r>
        <w:tab/>
        <w:t>2026/2027 and submission to the Secretary of State by 12</w:t>
      </w:r>
      <w:r w:rsidRPr="002B378E">
        <w:rPr>
          <w:vertAlign w:val="superscript"/>
        </w:rPr>
        <w:t>th</w:t>
      </w:r>
      <w:r>
        <w:t xml:space="preserve"> December 2026.</w:t>
      </w:r>
    </w:p>
    <w:p w14:paraId="05BBE4A9" w14:textId="77777777" w:rsidR="002B378E" w:rsidRDefault="002B378E" w:rsidP="003D5E53">
      <w:pPr>
        <w:pStyle w:val="NoSpacing"/>
        <w:jc w:val="both"/>
      </w:pPr>
    </w:p>
    <w:p w14:paraId="72D8D65E" w14:textId="703B57CF" w:rsidR="002B378E" w:rsidRDefault="002B378E" w:rsidP="003D5E53">
      <w:pPr>
        <w:pStyle w:val="NoSpacing"/>
        <w:jc w:val="both"/>
        <w:rPr>
          <w:b/>
          <w:bCs/>
          <w:u w:val="single"/>
        </w:rPr>
      </w:pPr>
      <w:r>
        <w:t>(ii)</w:t>
      </w:r>
      <w:r>
        <w:tab/>
      </w:r>
      <w:r w:rsidRPr="002B378E">
        <w:rPr>
          <w:b/>
          <w:bCs/>
          <w:u w:val="single"/>
        </w:rPr>
        <w:t>Local Budget for Green Belt Studies</w:t>
      </w:r>
    </w:p>
    <w:p w14:paraId="57AAB82F" w14:textId="77777777" w:rsidR="002B378E" w:rsidRDefault="002B378E" w:rsidP="003D5E53">
      <w:pPr>
        <w:pStyle w:val="NoSpacing"/>
        <w:jc w:val="both"/>
        <w:rPr>
          <w:b/>
          <w:bCs/>
          <w:u w:val="single"/>
        </w:rPr>
      </w:pPr>
    </w:p>
    <w:p w14:paraId="0DD07B6A" w14:textId="1A40D670" w:rsidR="002B378E" w:rsidRDefault="002B378E" w:rsidP="003D5E53">
      <w:pPr>
        <w:pStyle w:val="NoSpacing"/>
        <w:jc w:val="both"/>
      </w:pPr>
      <w:r>
        <w:tab/>
        <w:t xml:space="preserve">A recommendation from the Housing and Planning Scrutiny Committee recommends the </w:t>
      </w:r>
      <w:r w:rsidR="00D4662D">
        <w:tab/>
      </w:r>
      <w:r>
        <w:t xml:space="preserve">importance of progressing the green belt extension feasibility study at West Malling and </w:t>
      </w:r>
      <w:r w:rsidR="00D4662D">
        <w:tab/>
      </w:r>
      <w:r>
        <w:t xml:space="preserve">the Green Gap study and they also considered and supported undertaking an extended </w:t>
      </w:r>
      <w:r w:rsidR="00D4662D">
        <w:tab/>
      </w:r>
      <w:r>
        <w:t xml:space="preserve">Green Belt extension feasibility study for an additional piece of land up to the railway line </w:t>
      </w:r>
      <w:r w:rsidR="00D4662D">
        <w:tab/>
      </w:r>
      <w:r>
        <w:t>and the Wateringbury Road, East Malling</w:t>
      </w:r>
      <w:r w:rsidR="00D4662D">
        <w:t>.</w:t>
      </w:r>
    </w:p>
    <w:p w14:paraId="7E66FD44" w14:textId="77777777" w:rsidR="00D4662D" w:rsidRDefault="00D4662D" w:rsidP="003D5E53">
      <w:pPr>
        <w:pStyle w:val="NoSpacing"/>
        <w:jc w:val="both"/>
      </w:pPr>
    </w:p>
    <w:p w14:paraId="6CE07C5B" w14:textId="1A5AAE66" w:rsidR="00D4662D" w:rsidRDefault="00D4662D" w:rsidP="003D5E53">
      <w:pPr>
        <w:pStyle w:val="NoSpacing"/>
        <w:jc w:val="both"/>
        <w:rPr>
          <w:b/>
          <w:bCs/>
          <w:u w:val="single"/>
        </w:rPr>
      </w:pPr>
      <w:r>
        <w:rPr>
          <w:b/>
          <w:bCs/>
          <w:u w:val="single"/>
        </w:rPr>
        <w:t>MR100 – Temporary Closure</w:t>
      </w:r>
    </w:p>
    <w:p w14:paraId="628431F7" w14:textId="77777777" w:rsidR="00D4662D" w:rsidRDefault="00D4662D" w:rsidP="003D5E53">
      <w:pPr>
        <w:pStyle w:val="NoSpacing"/>
        <w:jc w:val="both"/>
        <w:rPr>
          <w:b/>
          <w:bCs/>
          <w:u w:val="single"/>
        </w:rPr>
      </w:pPr>
    </w:p>
    <w:p w14:paraId="24617C46" w14:textId="038391AB" w:rsidR="00D4662D" w:rsidRPr="009C6250" w:rsidRDefault="00D4662D" w:rsidP="003D5E53">
      <w:pPr>
        <w:pStyle w:val="NoSpacing"/>
        <w:jc w:val="both"/>
      </w:pPr>
      <w:r>
        <w:tab/>
        <w:t xml:space="preserve">It was </w:t>
      </w:r>
      <w:r>
        <w:rPr>
          <w:b/>
          <w:bCs/>
        </w:rPr>
        <w:t xml:space="preserve">NOTED </w:t>
      </w:r>
      <w:r>
        <w:t>that the Public Notice to temporarily close MR100 between Brampton Field and Orchard Mill is a temporary from November 2024 for six months.  It was agreed this be reviewed by the Amenities and Open Spaces Committee in April</w:t>
      </w:r>
    </w:p>
    <w:p w14:paraId="1D1625A0" w14:textId="10C060E9" w:rsidR="00D55D74" w:rsidRDefault="00D4662D" w:rsidP="00D55D74">
      <w:pPr>
        <w:pStyle w:val="NoSpacing"/>
        <w:ind w:left="720" w:hanging="720"/>
        <w:jc w:val="both"/>
        <w:rPr>
          <w:b/>
          <w:bCs/>
          <w:u w:val="single"/>
        </w:rPr>
      </w:pPr>
      <w:r>
        <w:rPr>
          <w:b/>
          <w:bCs/>
          <w:u w:val="single"/>
        </w:rPr>
        <w:lastRenderedPageBreak/>
        <w:t>Tonbridge and Malling Land Availability Assessment – Call for Sites</w:t>
      </w:r>
    </w:p>
    <w:p w14:paraId="590290D9" w14:textId="77777777" w:rsidR="00D4662D" w:rsidRDefault="00D4662D" w:rsidP="00D55D74">
      <w:pPr>
        <w:pStyle w:val="NoSpacing"/>
        <w:ind w:left="720" w:hanging="720"/>
        <w:jc w:val="both"/>
        <w:rPr>
          <w:b/>
          <w:bCs/>
          <w:u w:val="single"/>
        </w:rPr>
      </w:pPr>
    </w:p>
    <w:p w14:paraId="70F6AAFA" w14:textId="0CFBB47C" w:rsidR="00D4662D" w:rsidRDefault="00D4662D" w:rsidP="00D4662D">
      <w:pPr>
        <w:pStyle w:val="NoSpacing"/>
        <w:jc w:val="both"/>
      </w:pPr>
      <w:r>
        <w:tab/>
        <w:t>The Chairman reported that a reply had been received from the Borough Council regarding land assessment in this Parish.</w:t>
      </w:r>
    </w:p>
    <w:p w14:paraId="6A25B432" w14:textId="77777777" w:rsidR="00D4662D" w:rsidRDefault="00D4662D" w:rsidP="00D4662D">
      <w:pPr>
        <w:pStyle w:val="NoSpacing"/>
        <w:jc w:val="both"/>
      </w:pPr>
    </w:p>
    <w:p w14:paraId="74AB0E3C" w14:textId="4AD3AA95" w:rsidR="00D4662D" w:rsidRDefault="00D4662D" w:rsidP="00D4662D">
      <w:pPr>
        <w:pStyle w:val="NoSpacing"/>
        <w:jc w:val="both"/>
      </w:pPr>
      <w:r>
        <w:tab/>
        <w:t>Larkfield Library site is still included in the Assessment but other sites now with planning permission have been deleted.</w:t>
      </w:r>
    </w:p>
    <w:p w14:paraId="0AD56935" w14:textId="77777777" w:rsidR="00D4662D" w:rsidRDefault="00D4662D" w:rsidP="00D4662D">
      <w:pPr>
        <w:pStyle w:val="NoSpacing"/>
      </w:pPr>
    </w:p>
    <w:p w14:paraId="6B342429" w14:textId="03715161" w:rsidR="00D4662D" w:rsidRDefault="00D4662D" w:rsidP="00D4662D">
      <w:pPr>
        <w:pStyle w:val="NoSpacing"/>
        <w:rPr>
          <w:b/>
          <w:bCs/>
          <w:u w:val="single"/>
        </w:rPr>
      </w:pPr>
      <w:r w:rsidRPr="00D4662D">
        <w:rPr>
          <w:b/>
          <w:bCs/>
          <w:u w:val="single"/>
        </w:rPr>
        <w:t>Deed of Variation – Bus Service</w:t>
      </w:r>
    </w:p>
    <w:p w14:paraId="048357DD" w14:textId="77777777" w:rsidR="00D4662D" w:rsidRDefault="00D4662D" w:rsidP="00D4662D">
      <w:pPr>
        <w:pStyle w:val="NoSpacing"/>
        <w:rPr>
          <w:b/>
          <w:bCs/>
          <w:u w:val="single"/>
        </w:rPr>
      </w:pPr>
    </w:p>
    <w:p w14:paraId="33EA299A" w14:textId="623E1A83" w:rsidR="00D4662D" w:rsidRDefault="00CA16C9" w:rsidP="00D4662D">
      <w:pPr>
        <w:pStyle w:val="NoSpacing"/>
        <w:jc w:val="both"/>
      </w:pPr>
      <w:r>
        <w:tab/>
        <w:t>Following communication from Cllr. Mrs Dean with Chelsea Honey-Bradfield, a reply had been received informing that the Deed of Variation is to reduce the term of the bus service to 3 years from 5 years as KCC have advised that the contribution amount is not sufficient to cover a service for a 5 year period.</w:t>
      </w:r>
    </w:p>
    <w:p w14:paraId="2C370E94" w14:textId="77777777" w:rsidR="00CA16C9" w:rsidRDefault="00CA16C9" w:rsidP="00D4662D">
      <w:pPr>
        <w:pStyle w:val="NoSpacing"/>
        <w:jc w:val="both"/>
      </w:pPr>
    </w:p>
    <w:p w14:paraId="78831476" w14:textId="14F3EBFE" w:rsidR="00CA16C9" w:rsidRDefault="00CA16C9" w:rsidP="00D4662D">
      <w:pPr>
        <w:pStyle w:val="NoSpacing"/>
        <w:jc w:val="both"/>
      </w:pPr>
      <w:r>
        <w:tab/>
        <w:t>The Borough Council are transferring monies from the Bike Scheme to the towpath funding.</w:t>
      </w:r>
    </w:p>
    <w:p w14:paraId="6269931A" w14:textId="77777777" w:rsidR="00CA16C9" w:rsidRDefault="00CA16C9" w:rsidP="00D4662D">
      <w:pPr>
        <w:pStyle w:val="NoSpacing"/>
        <w:jc w:val="both"/>
      </w:pPr>
    </w:p>
    <w:p w14:paraId="522BB696" w14:textId="31BEE773" w:rsidR="00CA16C9" w:rsidRDefault="00CA16C9" w:rsidP="00D4662D">
      <w:pPr>
        <w:pStyle w:val="NoSpacing"/>
        <w:jc w:val="both"/>
        <w:rPr>
          <w:b/>
          <w:bCs/>
          <w:u w:val="single"/>
        </w:rPr>
      </w:pPr>
      <w:r>
        <w:rPr>
          <w:b/>
          <w:bCs/>
          <w:u w:val="single"/>
        </w:rPr>
        <w:t>Carnation Green</w:t>
      </w:r>
    </w:p>
    <w:p w14:paraId="43486E76" w14:textId="77777777" w:rsidR="00CA16C9" w:rsidRDefault="00CA16C9" w:rsidP="00D4662D">
      <w:pPr>
        <w:pStyle w:val="NoSpacing"/>
        <w:jc w:val="both"/>
        <w:rPr>
          <w:b/>
          <w:bCs/>
          <w:u w:val="single"/>
        </w:rPr>
      </w:pPr>
    </w:p>
    <w:p w14:paraId="5B33668E" w14:textId="101C4CBF" w:rsidR="00CA16C9" w:rsidRDefault="00CA16C9" w:rsidP="00D4662D">
      <w:pPr>
        <w:pStyle w:val="NoSpacing"/>
        <w:jc w:val="both"/>
      </w:pPr>
      <w:r>
        <w:tab/>
        <w:t xml:space="preserve">It was </w:t>
      </w:r>
      <w:r>
        <w:rPr>
          <w:b/>
          <w:bCs/>
        </w:rPr>
        <w:t>NOTED</w:t>
      </w:r>
      <w:r>
        <w:t xml:space="preserve"> that an email had been sent to Damian Roberts at the Borough Council asking that Carnation Green be considered for Village Green status.  A reply is awaited.</w:t>
      </w:r>
    </w:p>
    <w:p w14:paraId="5BE3CC9C" w14:textId="77777777" w:rsidR="00CA16C9" w:rsidRDefault="00CA16C9" w:rsidP="00D4662D">
      <w:pPr>
        <w:pStyle w:val="NoSpacing"/>
        <w:jc w:val="both"/>
      </w:pPr>
    </w:p>
    <w:p w14:paraId="3825C596" w14:textId="78CD133C" w:rsidR="00D55D74" w:rsidRDefault="00D55D74" w:rsidP="00D55D74">
      <w:pPr>
        <w:pStyle w:val="NoSpacing"/>
        <w:jc w:val="both"/>
        <w:rPr>
          <w:b/>
          <w:bCs/>
          <w:u w:val="single"/>
        </w:rPr>
      </w:pPr>
      <w:r>
        <w:rPr>
          <w:b/>
          <w:bCs/>
          <w:u w:val="single"/>
        </w:rPr>
        <w:t>ANY OTHER BUSINESS</w:t>
      </w:r>
    </w:p>
    <w:p w14:paraId="23D73698" w14:textId="77777777" w:rsidR="00CA16C9" w:rsidRDefault="00CA16C9" w:rsidP="00D55D74">
      <w:pPr>
        <w:pStyle w:val="NoSpacing"/>
        <w:jc w:val="both"/>
        <w:rPr>
          <w:b/>
          <w:bCs/>
          <w:u w:val="single"/>
        </w:rPr>
      </w:pPr>
    </w:p>
    <w:p w14:paraId="0C6B716D" w14:textId="2A63ECF6" w:rsidR="00CA16C9" w:rsidRDefault="00CA16C9" w:rsidP="00D55D74">
      <w:pPr>
        <w:pStyle w:val="NoSpacing"/>
        <w:jc w:val="both"/>
      </w:pPr>
      <w:r>
        <w:tab/>
        <w:t>Cllr. Mrs. Tatton spoke about the Public Footpath MR120 at Forty Acres – from Rectory Lane to Winterfield Lane which ran behind the hedge but it will not be able to now.  The Chairman will try to find a map showing the footpath route.</w:t>
      </w:r>
    </w:p>
    <w:p w14:paraId="7DED7635" w14:textId="77777777" w:rsidR="00CA16C9" w:rsidRDefault="00CA16C9" w:rsidP="00D55D74">
      <w:pPr>
        <w:pStyle w:val="NoSpacing"/>
        <w:jc w:val="both"/>
      </w:pPr>
    </w:p>
    <w:p w14:paraId="482C2086" w14:textId="43C8A0B8" w:rsidR="00CA16C9" w:rsidRDefault="00CA16C9" w:rsidP="00D55D74">
      <w:pPr>
        <w:pStyle w:val="NoSpacing"/>
        <w:jc w:val="both"/>
      </w:pPr>
      <w:r>
        <w:tab/>
        <w:t>Cllr. Mrs. Tatton commented on the Rocks Farmhouse and landscaping issues, the Arboricultural Report does not appear on the website so she has requested a copy as landscaping was shown originally.</w:t>
      </w:r>
    </w:p>
    <w:p w14:paraId="2E02B894" w14:textId="77777777" w:rsidR="00CA16C9" w:rsidRDefault="00CA16C9" w:rsidP="00D55D74">
      <w:pPr>
        <w:pStyle w:val="NoSpacing"/>
        <w:jc w:val="both"/>
      </w:pPr>
    </w:p>
    <w:p w14:paraId="1055CEDB" w14:textId="5FAC9E0D" w:rsidR="00CA16C9" w:rsidRDefault="00CA16C9" w:rsidP="00D55D74">
      <w:pPr>
        <w:pStyle w:val="NoSpacing"/>
        <w:jc w:val="both"/>
      </w:pPr>
      <w:r>
        <w:tab/>
        <w:t>The Paris House applicati</w:t>
      </w:r>
      <w:r w:rsidR="00212BBE">
        <w:t>o</w:t>
      </w:r>
      <w:r>
        <w:t>n details had bee</w:t>
      </w:r>
      <w:r w:rsidR="009C6250">
        <w:t>n</w:t>
      </w:r>
      <w:r>
        <w:t xml:space="preserve"> received this week and it was agreed that no objection be raised.</w:t>
      </w:r>
    </w:p>
    <w:p w14:paraId="56B886B9" w14:textId="77777777" w:rsidR="00212BBE" w:rsidRDefault="00212BBE" w:rsidP="00D55D74">
      <w:pPr>
        <w:pStyle w:val="NoSpacing"/>
        <w:jc w:val="both"/>
      </w:pPr>
    </w:p>
    <w:p w14:paraId="4B02B44E" w14:textId="52C3A5FB" w:rsidR="00212BBE" w:rsidRPr="00CA16C9" w:rsidRDefault="00212BBE" w:rsidP="00D55D74">
      <w:pPr>
        <w:pStyle w:val="NoSpacing"/>
        <w:jc w:val="both"/>
      </w:pPr>
      <w:r>
        <w:tab/>
        <w:t>Tesco Applications -  it was agreed that no objections be raised to either the Click and Collect area or the refurbishment of the petrol station with new tanks, etc.  Cllr. Bishop commented that he believed the Click and Collect canopy is already in place.</w:t>
      </w:r>
    </w:p>
    <w:p w14:paraId="1C19EE2D" w14:textId="77777777" w:rsidR="00D55D74" w:rsidRDefault="00D55D74" w:rsidP="00D55D74">
      <w:pPr>
        <w:pStyle w:val="NoSpacing"/>
        <w:jc w:val="both"/>
        <w:rPr>
          <w:b/>
          <w:bCs/>
          <w:u w:val="single"/>
        </w:rPr>
      </w:pPr>
    </w:p>
    <w:p w14:paraId="29D2F04B" w14:textId="53A6C4B1" w:rsidR="00D55D74" w:rsidRDefault="00D55D74" w:rsidP="00D55D74">
      <w:pPr>
        <w:pStyle w:val="NoSpacing"/>
        <w:jc w:val="both"/>
      </w:pPr>
      <w:r>
        <w:rPr>
          <w:b/>
          <w:bCs/>
          <w:u w:val="single"/>
        </w:rPr>
        <w:t>DATE OF NEXT MEETING:</w:t>
      </w:r>
      <w:r>
        <w:tab/>
        <w:t>Wednesday, 16</w:t>
      </w:r>
      <w:r>
        <w:rPr>
          <w:vertAlign w:val="superscript"/>
        </w:rPr>
        <w:t>th</w:t>
      </w:r>
      <w:r>
        <w:t xml:space="preserve"> April  2025</w:t>
      </w:r>
    </w:p>
    <w:p w14:paraId="1C592CB6" w14:textId="77777777" w:rsidR="00D55D74" w:rsidRDefault="00D55D74" w:rsidP="00D55D74">
      <w:pPr>
        <w:pStyle w:val="NoSpacing"/>
        <w:jc w:val="both"/>
      </w:pPr>
    </w:p>
    <w:p w14:paraId="24151630" w14:textId="6A7C79DA" w:rsidR="00D55D74" w:rsidRDefault="00D55D74" w:rsidP="00D55D74">
      <w:pPr>
        <w:pStyle w:val="NoSpacing"/>
        <w:rPr>
          <w:b/>
          <w:bCs/>
          <w:u w:val="single"/>
        </w:rPr>
      </w:pPr>
      <w:r>
        <w:rPr>
          <w:b/>
          <w:bCs/>
          <w:u w:val="single"/>
        </w:rPr>
        <w:t>CLOSURE</w:t>
      </w:r>
    </w:p>
    <w:p w14:paraId="07B296EC" w14:textId="77777777" w:rsidR="00212BBE" w:rsidRDefault="00212BBE" w:rsidP="00D55D74">
      <w:pPr>
        <w:pStyle w:val="NoSpacing"/>
        <w:rPr>
          <w:b/>
          <w:bCs/>
          <w:u w:val="single"/>
        </w:rPr>
      </w:pPr>
    </w:p>
    <w:p w14:paraId="6E5CC163" w14:textId="7FE58D65" w:rsidR="00212BBE" w:rsidRDefault="00212BBE" w:rsidP="00D55D74">
      <w:pPr>
        <w:pStyle w:val="NoSpacing"/>
      </w:pPr>
      <w:r>
        <w:tab/>
        <w:t>The Chairman declared the Meeting closed at 8.40p.m.</w:t>
      </w:r>
    </w:p>
    <w:p w14:paraId="3A2CA1E7" w14:textId="77777777" w:rsidR="00212BBE" w:rsidRPr="00212BBE" w:rsidRDefault="00212BBE" w:rsidP="00D55D74">
      <w:pPr>
        <w:pStyle w:val="NoSpacing"/>
      </w:pPr>
    </w:p>
    <w:p w14:paraId="580101A2" w14:textId="77777777" w:rsidR="00D55D74" w:rsidRDefault="00D55D74" w:rsidP="00D55D74">
      <w:pPr>
        <w:pStyle w:val="NoSpacing"/>
        <w:rPr>
          <w:b/>
          <w:bCs/>
          <w:u w:val="single"/>
        </w:rPr>
      </w:pPr>
    </w:p>
    <w:p w14:paraId="39A887A8" w14:textId="77777777" w:rsidR="00D55D74" w:rsidRDefault="00D55D74" w:rsidP="00D55D74">
      <w:pPr>
        <w:pStyle w:val="NoSpacing"/>
        <w:ind w:left="720" w:hanging="720"/>
      </w:pPr>
      <w:r>
        <w:tab/>
      </w:r>
      <w:r>
        <w:tab/>
      </w:r>
    </w:p>
    <w:p w14:paraId="11690FC7" w14:textId="77777777" w:rsidR="00D55D74" w:rsidRDefault="00D55D74" w:rsidP="00D55D74"/>
    <w:p w14:paraId="068EED4F" w14:textId="77777777" w:rsidR="00D55D74" w:rsidRDefault="00D55D74" w:rsidP="00D55D74"/>
    <w:p w14:paraId="52208C6C" w14:textId="77777777" w:rsidR="00D55D74" w:rsidRDefault="00D55D74"/>
    <w:sectPr w:rsidR="00D55D7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1440" w14:textId="77777777" w:rsidR="00956ED2" w:rsidRDefault="00956ED2" w:rsidP="00212BBE">
      <w:pPr>
        <w:spacing w:after="0" w:line="240" w:lineRule="auto"/>
      </w:pPr>
      <w:r>
        <w:separator/>
      </w:r>
    </w:p>
  </w:endnote>
  <w:endnote w:type="continuationSeparator" w:id="0">
    <w:p w14:paraId="21764950" w14:textId="77777777" w:rsidR="00956ED2" w:rsidRDefault="00956ED2" w:rsidP="0021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4D39" w14:textId="77777777" w:rsidR="00212BBE" w:rsidRDefault="00212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964320"/>
      <w:docPartObj>
        <w:docPartGallery w:val="Page Numbers (Bottom of Page)"/>
        <w:docPartUnique/>
      </w:docPartObj>
    </w:sdtPr>
    <w:sdtEndPr>
      <w:rPr>
        <w:noProof/>
      </w:rPr>
    </w:sdtEndPr>
    <w:sdtContent>
      <w:p w14:paraId="4D95B004" w14:textId="29E058CD" w:rsidR="00212BBE" w:rsidRDefault="00212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B7144" w14:textId="77777777" w:rsidR="00212BBE" w:rsidRDefault="0021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FF87" w14:textId="77777777" w:rsidR="00212BBE" w:rsidRDefault="0021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B541" w14:textId="77777777" w:rsidR="00956ED2" w:rsidRDefault="00956ED2" w:rsidP="00212BBE">
      <w:pPr>
        <w:spacing w:after="0" w:line="240" w:lineRule="auto"/>
      </w:pPr>
      <w:r>
        <w:separator/>
      </w:r>
    </w:p>
  </w:footnote>
  <w:footnote w:type="continuationSeparator" w:id="0">
    <w:p w14:paraId="026F2CDA" w14:textId="77777777" w:rsidR="00956ED2" w:rsidRDefault="00956ED2" w:rsidP="0021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9648" w14:textId="77777777" w:rsidR="00212BBE" w:rsidRDefault="00212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D8E5" w14:textId="77777777" w:rsidR="00212BBE" w:rsidRDefault="00212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C606" w14:textId="77777777" w:rsidR="00212BBE" w:rsidRDefault="00212B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74"/>
    <w:rsid w:val="000042F5"/>
    <w:rsid w:val="00065ED8"/>
    <w:rsid w:val="000F3633"/>
    <w:rsid w:val="00212BBE"/>
    <w:rsid w:val="002B378E"/>
    <w:rsid w:val="003631AE"/>
    <w:rsid w:val="003D5E53"/>
    <w:rsid w:val="005A0A25"/>
    <w:rsid w:val="00616AF2"/>
    <w:rsid w:val="006F4919"/>
    <w:rsid w:val="00714270"/>
    <w:rsid w:val="00881AB5"/>
    <w:rsid w:val="00956ED2"/>
    <w:rsid w:val="009C6250"/>
    <w:rsid w:val="00B77ABA"/>
    <w:rsid w:val="00CA16C9"/>
    <w:rsid w:val="00D4662D"/>
    <w:rsid w:val="00D55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11E9"/>
  <w15:chartTrackingRefBased/>
  <w15:docId w15:val="{B4F475B3-B6BD-44C8-8976-5D72A60A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74"/>
    <w:pPr>
      <w:spacing w:line="252" w:lineRule="auto"/>
    </w:pPr>
    <w:rPr>
      <w:sz w:val="22"/>
      <w:szCs w:val="22"/>
    </w:rPr>
  </w:style>
  <w:style w:type="paragraph" w:styleId="Heading1">
    <w:name w:val="heading 1"/>
    <w:basedOn w:val="Normal"/>
    <w:next w:val="Normal"/>
    <w:link w:val="Heading1Char"/>
    <w:uiPriority w:val="9"/>
    <w:qFormat/>
    <w:rsid w:val="00D55D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D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D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D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55D7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55D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55D7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55D7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55D7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D74"/>
    <w:rPr>
      <w:rFonts w:eastAsiaTheme="majorEastAsia" w:cstheme="majorBidi"/>
      <w:color w:val="272727" w:themeColor="text1" w:themeTint="D8"/>
    </w:rPr>
  </w:style>
  <w:style w:type="paragraph" w:styleId="Title">
    <w:name w:val="Title"/>
    <w:basedOn w:val="Normal"/>
    <w:next w:val="Normal"/>
    <w:link w:val="TitleChar"/>
    <w:uiPriority w:val="10"/>
    <w:qFormat/>
    <w:rsid w:val="00D55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D7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D7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55D74"/>
    <w:rPr>
      <w:i/>
      <w:iCs/>
      <w:color w:val="404040" w:themeColor="text1" w:themeTint="BF"/>
    </w:rPr>
  </w:style>
  <w:style w:type="paragraph" w:styleId="ListParagraph">
    <w:name w:val="List Paragraph"/>
    <w:basedOn w:val="Normal"/>
    <w:uiPriority w:val="34"/>
    <w:qFormat/>
    <w:rsid w:val="00D55D74"/>
    <w:pPr>
      <w:spacing w:line="278" w:lineRule="auto"/>
      <w:ind w:left="720"/>
      <w:contextualSpacing/>
    </w:pPr>
    <w:rPr>
      <w:sz w:val="24"/>
      <w:szCs w:val="24"/>
    </w:rPr>
  </w:style>
  <w:style w:type="character" w:styleId="IntenseEmphasis">
    <w:name w:val="Intense Emphasis"/>
    <w:basedOn w:val="DefaultParagraphFont"/>
    <w:uiPriority w:val="21"/>
    <w:qFormat/>
    <w:rsid w:val="00D55D74"/>
    <w:rPr>
      <w:i/>
      <w:iCs/>
      <w:color w:val="0F4761" w:themeColor="accent1" w:themeShade="BF"/>
    </w:rPr>
  </w:style>
  <w:style w:type="paragraph" w:styleId="IntenseQuote">
    <w:name w:val="Intense Quote"/>
    <w:basedOn w:val="Normal"/>
    <w:next w:val="Normal"/>
    <w:link w:val="IntenseQuoteChar"/>
    <w:uiPriority w:val="30"/>
    <w:qFormat/>
    <w:rsid w:val="00D55D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55D74"/>
    <w:rPr>
      <w:i/>
      <w:iCs/>
      <w:color w:val="0F4761" w:themeColor="accent1" w:themeShade="BF"/>
    </w:rPr>
  </w:style>
  <w:style w:type="character" w:styleId="IntenseReference">
    <w:name w:val="Intense Reference"/>
    <w:basedOn w:val="DefaultParagraphFont"/>
    <w:uiPriority w:val="32"/>
    <w:qFormat/>
    <w:rsid w:val="00D55D74"/>
    <w:rPr>
      <w:b/>
      <w:bCs/>
      <w:smallCaps/>
      <w:color w:val="0F4761" w:themeColor="accent1" w:themeShade="BF"/>
      <w:spacing w:val="5"/>
    </w:rPr>
  </w:style>
  <w:style w:type="paragraph" w:styleId="NoSpacing">
    <w:name w:val="No Spacing"/>
    <w:uiPriority w:val="1"/>
    <w:qFormat/>
    <w:rsid w:val="00D55D74"/>
    <w:pPr>
      <w:spacing w:after="0" w:line="240" w:lineRule="auto"/>
    </w:pPr>
    <w:rPr>
      <w:sz w:val="22"/>
      <w:szCs w:val="22"/>
    </w:rPr>
  </w:style>
  <w:style w:type="paragraph" w:styleId="Header">
    <w:name w:val="header"/>
    <w:basedOn w:val="Normal"/>
    <w:link w:val="HeaderChar"/>
    <w:uiPriority w:val="99"/>
    <w:unhideWhenUsed/>
    <w:rsid w:val="0021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BBE"/>
    <w:rPr>
      <w:sz w:val="22"/>
      <w:szCs w:val="22"/>
    </w:rPr>
  </w:style>
  <w:style w:type="paragraph" w:styleId="Footer">
    <w:name w:val="footer"/>
    <w:basedOn w:val="Normal"/>
    <w:link w:val="FooterChar"/>
    <w:uiPriority w:val="99"/>
    <w:unhideWhenUsed/>
    <w:rsid w:val="0021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B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 Severn</cp:lastModifiedBy>
  <cp:revision>10</cp:revision>
  <dcterms:created xsi:type="dcterms:W3CDTF">2025-03-20T15:47:00Z</dcterms:created>
  <dcterms:modified xsi:type="dcterms:W3CDTF">2025-03-20T20:10:00Z</dcterms:modified>
</cp:coreProperties>
</file>